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4" w:type="dxa"/>
        <w:tblInd w:w="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8404"/>
      </w:tblGrid>
      <w:tr w:rsidR="001B7015" w:rsidRPr="00FD12AC" w14:paraId="34860A33" w14:textId="77777777" w:rsidTr="1B1D54F9">
        <w:trPr>
          <w:trHeight w:val="118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629E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AF37A5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Naslov scenarija poučavanja </w:t>
            </w:r>
          </w:p>
          <w:p w14:paraId="65F66C50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9" w:line="240" w:lineRule="auto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7216" w14:textId="77777777" w:rsidR="0023424C" w:rsidRPr="00FD12AC" w:rsidRDefault="32030EDC" w:rsidP="0023424C">
            <w:pPr>
              <w:spacing w:before="100" w:beforeAutospacing="1" w:after="100" w:afterAutospacing="1" w:line="240" w:lineRule="auto"/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</w:t>
            </w:r>
          </w:p>
          <w:p w14:paraId="25040D86" w14:textId="357B7C75" w:rsidR="0023424C" w:rsidRPr="00FD12A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Šest šešira razmišljanja: Posljedice geografskih otkrića</w:t>
            </w:r>
          </w:p>
          <w:p w14:paraId="39A61BD2" w14:textId="2787844E" w:rsidR="001B7015" w:rsidRPr="00FD12AC" w:rsidRDefault="001B7015" w:rsidP="28AAE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8"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1B7015" w:rsidRPr="00FD12AC" w14:paraId="0FA8CB34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83D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Domena 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5A3E" w14:textId="44D1798A" w:rsidR="001B7015" w:rsidRPr="00FD12AC" w:rsidRDefault="004B7188" w:rsidP="00FD12AC">
            <w:pPr>
              <w:widowControl w:val="0"/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Građanski odgoj i obrazovanje; </w:t>
            </w:r>
            <w:r w:rsidR="001D333A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Osobni i socijalni razvoj; </w:t>
            </w:r>
            <w:r w:rsidR="00570A12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Učiti kako učiti</w:t>
            </w:r>
          </w:p>
        </w:tc>
      </w:tr>
      <w:tr w:rsidR="001B7015" w:rsidRPr="00FD12AC" w14:paraId="2B2E6535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32BA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Nastavno područje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E32F" w14:textId="52DEF0D3" w:rsidR="001B7015" w:rsidRPr="00FD12AC" w:rsidRDefault="0023424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Društveno-humanističko</w:t>
            </w:r>
            <w:r w:rsidR="00A342CD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područje</w:t>
            </w:r>
          </w:p>
        </w:tc>
      </w:tr>
      <w:tr w:rsidR="001B7015" w:rsidRPr="00FD12AC" w14:paraId="38B8B050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61A5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Tema 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0A5E" w14:textId="77777777" w:rsidR="00A342CD" w:rsidRPr="00FD12AC" w:rsidRDefault="00A342CD" w:rsidP="00A3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Šest šešira razmišljanja: Posljedice geografskih otkrića</w:t>
            </w:r>
          </w:p>
          <w:p w14:paraId="06C7C40C" w14:textId="51D09D1F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7DB2B010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D07F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Ishodi učenja </w:t>
            </w:r>
          </w:p>
          <w:p w14:paraId="575B4D09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C92" w14:textId="77777777" w:rsidR="0023424C" w:rsidRPr="00FD12A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prepoznaje i objašnjava </w:t>
            </w:r>
            <w:r w:rsidRPr="00FD1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pozitivne i negativne posljedice geografskih otkrića</w:t>
            </w:r>
            <w:r w:rsidRPr="00FD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Europi i u svijetu, povezuje ih s promjenama u svakodnevnom životu, gospodarstvu i kulturi.</w:t>
            </w:r>
          </w:p>
          <w:p w14:paraId="66EE1129" w14:textId="6CE103CA" w:rsidR="0023424C" w:rsidRPr="0023424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A.3.1</w:t>
            </w:r>
            <w:r w:rsidRPr="00FD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Učenik istražuje i opisuje uzroke, tijek i posljedice geografskih otkrića.</w:t>
            </w:r>
          </w:p>
          <w:p w14:paraId="24D02D75" w14:textId="77777777" w:rsidR="0023424C" w:rsidRPr="00FD12A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A.3.2</w:t>
            </w:r>
            <w:r w:rsidRPr="00FD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Učenik povezuje geografska otkrića s promjenama u svakodnevnom životu, gospodarstvu i kulturi tadašnjih i budućih društava.</w:t>
            </w:r>
          </w:p>
          <w:p w14:paraId="78FC6E3B" w14:textId="2230FE18" w:rsidR="0023424C" w:rsidRPr="00FD12A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A.4.2</w:t>
            </w:r>
            <w:r w:rsidRPr="00FD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Učenik analizira različita gledišta i posljedice povijesnih događaja te ih vrednuje koristeći se kritičkim mišljenjem.</w:t>
            </w:r>
          </w:p>
          <w:p w14:paraId="3D8F8360" w14:textId="77777777" w:rsidR="0023424C" w:rsidRPr="0023424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Građanski odgoj i obrazovanje</w:t>
            </w:r>
          </w:p>
          <w:p w14:paraId="45AFD8E2" w14:textId="77777777" w:rsidR="0023424C" w:rsidRPr="0023424C" w:rsidRDefault="0023424C" w:rsidP="002342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empatije, kritičkog mišljenja i razumijevanja društvenih posljedica povijesnih događaja.</w:t>
            </w:r>
          </w:p>
          <w:p w14:paraId="06203C3C" w14:textId="77777777" w:rsidR="0023424C" w:rsidRPr="0023424C" w:rsidRDefault="0023424C" w:rsidP="002342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Promišljanje o pravima i nepravdama koje su nastale uslijed kolonizacije.</w:t>
            </w:r>
          </w:p>
          <w:p w14:paraId="1DB36D04" w14:textId="61AB9077" w:rsidR="0023424C" w:rsidRPr="0023424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Održivi razvoj</w:t>
            </w:r>
          </w:p>
          <w:p w14:paraId="0769F42B" w14:textId="77777777" w:rsidR="0023424C" w:rsidRPr="0023424C" w:rsidRDefault="0023424C" w:rsidP="002342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Promišljanje o utjecaju čovjeka na okoliš, kulture i društva tijekom povijesti.</w:t>
            </w:r>
          </w:p>
          <w:p w14:paraId="06C8D491" w14:textId="77777777" w:rsidR="0023424C" w:rsidRPr="0023424C" w:rsidRDefault="0023424C" w:rsidP="002342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Razumijevanje posljedica ljudskih aktivnosti kroz stoljeća.</w:t>
            </w:r>
          </w:p>
          <w:p w14:paraId="618F61F7" w14:textId="4C4FE5EB" w:rsidR="0023424C" w:rsidRPr="0023424C" w:rsidRDefault="0023424C" w:rsidP="00234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Učiti kako učiti</w:t>
            </w:r>
          </w:p>
          <w:p w14:paraId="54AE2FC6" w14:textId="77777777" w:rsidR="0023424C" w:rsidRPr="0023424C" w:rsidRDefault="0023424C" w:rsidP="002342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Korištenje vizualnog, emocionalnog i kreativnog pristupa učenju (metoda šest šešira).</w:t>
            </w:r>
          </w:p>
          <w:p w14:paraId="64A7353F" w14:textId="1D3658BA" w:rsidR="001B7015" w:rsidRPr="00FD12AC" w:rsidRDefault="0023424C" w:rsidP="002342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Razvijanje </w:t>
            </w:r>
            <w:proofErr w:type="spellStart"/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>metakognitivnih</w:t>
            </w:r>
            <w:proofErr w:type="spellEnd"/>
            <w:r w:rsidRPr="00234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vještina – učenici promišljaju o vlastitom mišljenju i učenju.</w:t>
            </w:r>
          </w:p>
        </w:tc>
      </w:tr>
      <w:tr w:rsidR="001B7015" w:rsidRPr="00FD12AC" w14:paraId="39B8FA07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5185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lastRenderedPageBreak/>
              <w:t>Ključne riječi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A7059" w14:textId="4E966152" w:rsidR="0023424C" w:rsidRPr="0023424C" w:rsidRDefault="0023424C" w:rsidP="00234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Geografska otkrića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Kolumbo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novi svijet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domoroci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kolonizacija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razmjena dobara (Kolumbova razmjena)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Europska ekspanzija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posljedice otkrića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ropstvo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miješanje kultura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širenje bolesti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 istraživači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trgovina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globalizacija (rana)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kritičko mišljenje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različite perspektive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emocije u povijesti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metoda šest šešira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kreativno razmišljanje</w:t>
            </w: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3424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alternativna povijest</w:t>
            </w:r>
          </w:p>
          <w:p w14:paraId="69B81871" w14:textId="79903C58" w:rsidR="001B7015" w:rsidRPr="00FD12AC" w:rsidRDefault="001B7015" w:rsidP="00234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  <w:p w14:paraId="568EA767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2E94ADE7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0016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Sažetak scenarija poučavanja</w:t>
            </w:r>
          </w:p>
          <w:p w14:paraId="085CAFB2" w14:textId="12992523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  <w:t>(kratki opis i cilj aktivnosti 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0DFF" w14:textId="782AC16E" w:rsidR="001B7015" w:rsidRPr="00FD12AC" w:rsidRDefault="00A342CD" w:rsidP="00A3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Učenici kroz metodu Šest šešira razmišljanja analiziraju posljedice geografskih otkrića iz različitih perspektiva – činjenica, emocija, koristi, opasnosti, mašte i zaključivanja – kako bi razvili dublje razumijevanje povijesnih događaja te povezali povijest s današnjim svijetom.</w:t>
            </w:r>
          </w:p>
        </w:tc>
      </w:tr>
      <w:tr w:rsidR="001B7015" w:rsidRPr="00FD12AC" w14:paraId="09C9A8AA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4E97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AEE6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  <w:t>Opis aktivnosti</w:t>
            </w:r>
          </w:p>
        </w:tc>
      </w:tr>
      <w:tr w:rsidR="001B7015" w:rsidRPr="00FD12AC" w14:paraId="79515E2D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4605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  <w:p w14:paraId="725FD897" w14:textId="517971FB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F8ED" w14:textId="77777777" w:rsidR="00A342CD" w:rsidRPr="00A342CD" w:rsidRDefault="00A342CD" w:rsidP="00A342C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Metoda:</w:t>
            </w:r>
          </w:p>
          <w:p w14:paraId="08506981" w14:textId="77777777" w:rsidR="00A342CD" w:rsidRPr="00A342CD" w:rsidRDefault="00A342CD" w:rsidP="00A3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Šest šešira razmišljanja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(Edward de Bono) – svaka grupa učenika dobiva “šešir” i temu za promišljanje:</w:t>
            </w:r>
          </w:p>
          <w:p w14:paraId="0FEC1F55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Bijeli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činjenice i podaci</w:t>
            </w:r>
          </w:p>
          <w:p w14:paraId="707AAC75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Crveni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osjećaji i dojmljivost</w:t>
            </w:r>
          </w:p>
          <w:p w14:paraId="2D3707A1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Crni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negativne posljedice</w:t>
            </w:r>
          </w:p>
          <w:p w14:paraId="332C8088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Žuti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pozitivne strane</w:t>
            </w:r>
          </w:p>
          <w:p w14:paraId="4D4BC177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Zeleni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mašta i kreativnost</w:t>
            </w:r>
          </w:p>
          <w:p w14:paraId="6E49C6D2" w14:textId="77777777" w:rsidR="00A342CD" w:rsidRPr="00A342CD" w:rsidRDefault="00A342CD" w:rsidP="00A342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Plavi</w:t>
            </w: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zaključci i </w:t>
            </w:r>
            <w:proofErr w:type="spellStart"/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>moderacija</w:t>
            </w:r>
            <w:proofErr w:type="spellEnd"/>
          </w:p>
          <w:p w14:paraId="1F5D6944" w14:textId="69581169" w:rsidR="00A342CD" w:rsidRPr="00A342CD" w:rsidRDefault="00A342CD" w:rsidP="00A342C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342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Organizacija rada:</w:t>
            </w:r>
          </w:p>
          <w:p w14:paraId="5D9C1CA9" w14:textId="77777777" w:rsidR="00A342CD" w:rsidRPr="00A342CD" w:rsidRDefault="00A342CD" w:rsidP="00A342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>Učenici su podijeljeni u 6 grupa prema bojama šešira.</w:t>
            </w:r>
          </w:p>
          <w:p w14:paraId="490459C2" w14:textId="77777777" w:rsidR="00A342CD" w:rsidRPr="00A342CD" w:rsidRDefault="00A342CD" w:rsidP="00A342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>Svaka grupa dobiva radni list sa zadatkom.</w:t>
            </w:r>
          </w:p>
          <w:p w14:paraId="46F44390" w14:textId="77777777" w:rsidR="00A342CD" w:rsidRPr="00A342CD" w:rsidRDefault="00A342CD" w:rsidP="00A342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2CD">
              <w:rPr>
                <w:rFonts w:ascii="Times New Roman" w:eastAsia="Times New Roman" w:hAnsi="Times New Roman" w:cs="Times New Roman"/>
                <w:sz w:val="24"/>
                <w:szCs w:val="24"/>
              </w:rPr>
              <w:t>Nakon rada, grupe prezentiraju svoja razmišljanja pred razredom.</w:t>
            </w:r>
          </w:p>
          <w:p w14:paraId="62051DB4" w14:textId="5527DEF3" w:rsidR="001B7015" w:rsidRPr="00FD12AC" w:rsidRDefault="001B7015" w:rsidP="00A342C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63334606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D1BE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Trajanje nastavnog sata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475B" w14:textId="4FB6E36D" w:rsidR="001B7015" w:rsidRPr="00FD12AC" w:rsidRDefault="7D60141C" w:rsidP="28AAE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</w:rPr>
              <w:t>45 min</w:t>
            </w:r>
          </w:p>
        </w:tc>
      </w:tr>
      <w:tr w:rsidR="001B7015" w:rsidRPr="00FD12AC" w14:paraId="72E67731" w14:textId="77777777" w:rsidTr="1B1D54F9">
        <w:trPr>
          <w:trHeight w:val="540"/>
        </w:trPr>
        <w:tc>
          <w:tcPr>
            <w:tcW w:w="135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3776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0EFCC426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7E07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Prikladna dob učenika/razred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8353" w14:textId="5AF62CC1" w:rsidR="001B7015" w:rsidRPr="00FD12AC" w:rsidRDefault="00A342CD" w:rsidP="00A3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6. razred </w:t>
            </w:r>
          </w:p>
        </w:tc>
      </w:tr>
      <w:tr w:rsidR="001B7015" w:rsidRPr="00FD12AC" w14:paraId="14797280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93BD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Potrebna predznanja učenika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DF20" w14:textId="2B7425F7" w:rsidR="00A342CD" w:rsidRPr="00F371A7" w:rsidRDefault="00A342CD" w:rsidP="00A342CD">
            <w:pPr>
              <w:pStyle w:val="StandardWeb"/>
              <w:rPr>
                <w:b/>
                <w:bCs/>
              </w:rPr>
            </w:pPr>
            <w:r w:rsidRPr="00F371A7">
              <w:rPr>
                <w:rStyle w:val="Naglaeno"/>
                <w:b w:val="0"/>
                <w:bCs w:val="0"/>
              </w:rPr>
              <w:t>Osnovno razumijevanje pojma "geografska otkrića"</w:t>
            </w:r>
          </w:p>
          <w:p w14:paraId="0328B449" w14:textId="5BD5059B" w:rsidR="00A342CD" w:rsidRPr="00FD12AC" w:rsidRDefault="00A342CD" w:rsidP="00A342CD">
            <w:pPr>
              <w:pStyle w:val="StandardWeb"/>
            </w:pPr>
            <w:r w:rsidRPr="00FD12AC">
              <w:lastRenderedPageBreak/>
              <w:t>Znaju da su to putovanja i istraživanja koja su Europljani poduzimali u 15. i 16. stoljeću.</w:t>
            </w:r>
            <w:r w:rsidRPr="00FD12AC">
              <w:t xml:space="preserve"> </w:t>
            </w:r>
            <w:r w:rsidRPr="00FD12AC">
              <w:t>Svjesni su da su ta putovanja dovela do otkrivanja novih zemalja i kontinenata (npr. Amerika).</w:t>
            </w:r>
          </w:p>
          <w:p w14:paraId="4B990C6A" w14:textId="5A3662BF" w:rsidR="00A342CD" w:rsidRPr="00FD12AC" w:rsidRDefault="00A342CD" w:rsidP="00A342CD">
            <w:pPr>
              <w:pStyle w:val="StandardWeb"/>
            </w:pPr>
            <w:r w:rsidRPr="00FD12AC">
              <w:rPr>
                <w:rStyle w:val="Naglaeno"/>
              </w:rPr>
              <w:t>Poznavanje glavnih istraživača i njihovih putovanja</w:t>
            </w:r>
          </w:p>
          <w:p w14:paraId="085E95A5" w14:textId="3E793815" w:rsidR="00A342CD" w:rsidRPr="00FD12AC" w:rsidRDefault="00A342CD" w:rsidP="00A342CD">
            <w:pPr>
              <w:pStyle w:val="StandardWeb"/>
            </w:pPr>
            <w:r w:rsidRPr="00FD12AC">
              <w:t>Imenuju barem nekoliko važnih istraživača (Kolumbo, Magellan, Vasco da Gama).</w:t>
            </w:r>
            <w:r w:rsidRPr="00FD12AC">
              <w:t xml:space="preserve"> </w:t>
            </w:r>
            <w:r w:rsidRPr="00FD12AC">
              <w:t>Znaju osnovne rute kojima su putovali.</w:t>
            </w:r>
          </w:p>
          <w:p w14:paraId="20F38F73" w14:textId="77777777" w:rsidR="00A342CD" w:rsidRPr="00FD12AC" w:rsidRDefault="00A342CD" w:rsidP="00A342CD">
            <w:pPr>
              <w:pStyle w:val="StandardWeb"/>
            </w:pPr>
            <w:r w:rsidRPr="00FD12AC">
              <w:rPr>
                <w:rStyle w:val="Naglaeno"/>
              </w:rPr>
              <w:t>Osnovni pojmovi vezani uz povijest i geografiju</w:t>
            </w:r>
          </w:p>
          <w:p w14:paraId="0E4F39D0" w14:textId="4B7D3866" w:rsidR="00A342CD" w:rsidRPr="00FD12AC" w:rsidRDefault="00A342CD" w:rsidP="00A342CD">
            <w:pPr>
              <w:pStyle w:val="StandardWeb"/>
            </w:pPr>
            <w:r w:rsidRPr="00FD12AC">
              <w:t>Što su kontinenti, domoroci, kolonizacija, trgovina.</w:t>
            </w:r>
            <w:r w:rsidRPr="00FD12AC">
              <w:t xml:space="preserve"> </w:t>
            </w:r>
            <w:r w:rsidRPr="00FD12AC">
              <w:t>Razlika između starog i novog svijeta.</w:t>
            </w:r>
          </w:p>
          <w:p w14:paraId="4EF6DBBF" w14:textId="77777777" w:rsidR="00A342CD" w:rsidRPr="00FD12AC" w:rsidRDefault="00A342CD" w:rsidP="00A342CD">
            <w:pPr>
              <w:pStyle w:val="StandardWeb"/>
            </w:pPr>
            <w:r w:rsidRPr="00FD12AC">
              <w:rPr>
                <w:rStyle w:val="Naglaeno"/>
              </w:rPr>
              <w:t>Osnove timskog rada i grupne komunikacije</w:t>
            </w:r>
            <w:r w:rsidRPr="00FD12AC">
              <w:t xml:space="preserve"> </w:t>
            </w:r>
            <w:r w:rsidRPr="00FD12AC">
              <w:t>Znaju kako raditi u grupi i slušati jedni druge.</w:t>
            </w:r>
          </w:p>
          <w:p w14:paraId="42B77D2B" w14:textId="77777777" w:rsidR="00A342CD" w:rsidRPr="00FD12AC" w:rsidRDefault="00A342CD" w:rsidP="00A342CD">
            <w:pPr>
              <w:pStyle w:val="StandardWeb"/>
            </w:pPr>
            <w:r w:rsidRPr="00FD12AC">
              <w:t xml:space="preserve"> </w:t>
            </w:r>
            <w:r w:rsidRPr="00FD12AC">
              <w:rPr>
                <w:rStyle w:val="Naglaeno"/>
              </w:rPr>
              <w:t>Svjesnost o pozitivnim i negativnim promjenama u povijesti</w:t>
            </w:r>
          </w:p>
          <w:p w14:paraId="5A4023A1" w14:textId="47CDF186" w:rsidR="00A342CD" w:rsidRPr="00FD12AC" w:rsidRDefault="00A342CD" w:rsidP="00A342CD">
            <w:pPr>
              <w:pStyle w:val="StandardWeb"/>
            </w:pPr>
            <w:r w:rsidRPr="00FD12AC">
              <w:t>Imaju osnovni osjećaj da povijesni događaji imaju višestruke posljedice.</w:t>
            </w:r>
          </w:p>
          <w:p w14:paraId="48197A66" w14:textId="311FDB48" w:rsidR="001B7015" w:rsidRPr="00FD12AC" w:rsidRDefault="001B7015" w:rsidP="00A3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6889F4D8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4B01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lastRenderedPageBreak/>
              <w:t>Nastavna sredstva i pomagala</w:t>
            </w:r>
          </w:p>
          <w:p w14:paraId="7B8C292C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D12AC"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  <w:t>(npr. računala, tableti, mobiteli, papir i olovke, slušalice, mjesto provedbe, online materijali, udžbenik...)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8BA5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Radni listovi za svaku grupu (po šeširu)</w:t>
            </w:r>
          </w:p>
          <w:p w14:paraId="6CF23CF6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Papiri za bilješke ili plakate</w:t>
            </w:r>
          </w:p>
          <w:p w14:paraId="2419ABAB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Olovke, flomasteri, bojice</w:t>
            </w:r>
          </w:p>
          <w:p w14:paraId="07DB942B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  <w:t>2. Vizualni materijali</w:t>
            </w:r>
          </w:p>
          <w:p w14:paraId="0DCFEF52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Slike istraživača (npr. Kolumbo, Magellan)</w:t>
            </w:r>
          </w:p>
          <w:p w14:paraId="7D1CCB04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Karte svijeta iz 15. i 16. stoljeća</w:t>
            </w:r>
          </w:p>
          <w:p w14:paraId="54A55B6D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Fotografije domorodačkih naroda i njihovih kultura</w:t>
            </w:r>
          </w:p>
          <w:p w14:paraId="3BA07EBC" w14:textId="0C1370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  <w:t>3. Digitalna pomagala</w:t>
            </w:r>
          </w:p>
          <w:p w14:paraId="172ACE63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Projektor i računalna prezentacija ili PowerPoint</w:t>
            </w:r>
          </w:p>
          <w:p w14:paraId="603C6881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lastRenderedPageBreak/>
              <w:t>Video isječak o geografskim otkrićima (kratki dokumentarac ili animacija)</w:t>
            </w:r>
          </w:p>
          <w:p w14:paraId="08821414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  <w:t>4. Oznake/rekviziti za metode</w:t>
            </w:r>
          </w:p>
          <w:p w14:paraId="0148F65F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Kartice u bojama za označavanje šest šešira (bijeli, crveni, crni, žuti, zeleni, plavi)</w:t>
            </w:r>
          </w:p>
          <w:p w14:paraId="67204957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Stalak ili kutija za “šešire” (simbolično) – po želji za vizualni efekt</w:t>
            </w:r>
          </w:p>
          <w:p w14:paraId="5CAA7C9A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</w:rPr>
              <w:t>5. Prostor</w:t>
            </w:r>
          </w:p>
          <w:p w14:paraId="137AF7C4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Stolovi ili prostor za rad u grupama</w:t>
            </w:r>
          </w:p>
          <w:p w14:paraId="6F7FC92E" w14:textId="77777777" w:rsidR="00FD12AC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Zid ili ploča za izlaganje plakata i bilješki</w:t>
            </w:r>
          </w:p>
          <w:p w14:paraId="4B146595" w14:textId="0CC1FB0A" w:rsidR="001B7015" w:rsidRPr="00FD12AC" w:rsidRDefault="001B7015" w:rsidP="28AAE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015" w:rsidRPr="00FD12AC" w14:paraId="40F67B91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FC01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lastRenderedPageBreak/>
              <w:t>Oblici rada</w:t>
            </w:r>
          </w:p>
          <w:p w14:paraId="2F0A7DAB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  <w:t>(individualni, grupni, manje grupe, cijeli razred…)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D1A7" w14:textId="513F68AA" w:rsidR="001B7015" w:rsidRPr="00FD12AC" w:rsidRDefault="2B1F5EA8" w:rsidP="28AAE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 w:themeColor="text1"/>
                <w:sz w:val="24"/>
                <w:szCs w:val="24"/>
              </w:rPr>
              <w:t>Frontalni, individualni, rad u paru, grupni rad</w:t>
            </w:r>
          </w:p>
          <w:p w14:paraId="1C0EC6EA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  <w:p w14:paraId="7DF1D147" w14:textId="77777777" w:rsidR="001B7015" w:rsidRPr="00FD12AC" w:rsidRDefault="001B7015" w:rsidP="00582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3AE" w:rsidRPr="00FD12AC" w14:paraId="178732C0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3D5F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Korelacija s drugim predmetima </w:t>
            </w:r>
          </w:p>
          <w:p w14:paraId="57123B3B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4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i/ili </w:t>
            </w:r>
            <w:proofErr w:type="spellStart"/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međupredmetnim</w:t>
            </w:r>
            <w:proofErr w:type="spellEnd"/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 xml:space="preserve"> temama </w:t>
            </w:r>
          </w:p>
          <w:p w14:paraId="7177187A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B7A0" w14:textId="3AEB6980" w:rsidR="001A03AE" w:rsidRPr="00FD12AC" w:rsidRDefault="00FD12AC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Geografija, Hrvatski jezik, Likovna kultura, </w:t>
            </w:r>
            <w:r w:rsidR="001A03AE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Građanski odgoj i obrazovanje; Osobni i socijalni razvoj; Učiti kako učiti</w:t>
            </w:r>
          </w:p>
        </w:tc>
      </w:tr>
      <w:tr w:rsidR="001A03AE" w:rsidRPr="00FD12AC" w14:paraId="3D78B5C8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BE17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Aktivnosti za učenike koji žele znati više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7C5D" w14:textId="7AE3FC0C" w:rsidR="001A03AE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Učenici koji žele više mogu istražiti kako su posljedice geografskih otkrića oblikovale današnje društvene i ekonomske odnose između različitih kontinenata te pripremiti kratku prezentaciju o tome.</w:t>
            </w:r>
          </w:p>
        </w:tc>
      </w:tr>
      <w:tr w:rsidR="001A03AE" w:rsidRPr="00FD12AC" w14:paraId="099D418E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83C2" w14:textId="63DCD4E3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Poveznice za digitalne materijale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59BF8" w14:textId="66778A33" w:rsidR="001A03AE" w:rsidRPr="00FD12AC" w:rsidRDefault="00FD12AC" w:rsidP="00FD1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FD12AC">
                <w:rPr>
                  <w:rStyle w:val="Hiperveza"/>
                  <w:rFonts w:ascii="Times New Roman" w:eastAsia="Georgia" w:hAnsi="Times New Roman" w:cs="Times New Roman"/>
                  <w:sz w:val="24"/>
                  <w:szCs w:val="24"/>
                </w:rPr>
                <w:t>https://www.youtube.com/watch?v=wTjgBrlhzRs</w:t>
              </w:r>
            </w:hyperlink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A03AE" w:rsidRPr="00FD12AC" w14:paraId="723B8973" w14:textId="77777777" w:rsidTr="1B1D54F9">
        <w:trPr>
          <w:trHeight w:val="540"/>
        </w:trPr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8A7F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</w:rPr>
              <w:t>Izvori</w:t>
            </w:r>
          </w:p>
          <w:p w14:paraId="241626E5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/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bCs/>
                <w:color w:val="000000"/>
                <w:sz w:val="24"/>
                <w:szCs w:val="24"/>
              </w:rPr>
              <w:t>(literatura)</w:t>
            </w:r>
          </w:p>
        </w:tc>
        <w:tc>
          <w:tcPr>
            <w:tcW w:w="8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E34E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  <w:p w14:paraId="01C2DF16" w14:textId="259884FE" w:rsidR="001A03AE" w:rsidRPr="00FD12AC" w:rsidRDefault="00327B49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Edward de Bono: de </w:t>
            </w:r>
            <w:proofErr w:type="spellStart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Bonov</w:t>
            </w:r>
            <w:proofErr w:type="spellEnd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tečaj razmišljanja</w:t>
            </w:r>
            <w:r w:rsidR="00B64A2C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64A2C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Veble</w:t>
            </w:r>
            <w:proofErr w:type="spellEnd"/>
            <w:r w:rsidR="00B64A2C"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, Zagreb, 2008.</w:t>
            </w:r>
          </w:p>
          <w:p w14:paraId="72D1A5F0" w14:textId="185E57DD" w:rsidR="00FD12AC" w:rsidRPr="00FD12AC" w:rsidRDefault="00FD12AC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Udžbenik povijesti za šesti razred osnovne škole; Vremeplov 6, A. </w:t>
            </w:r>
            <w:proofErr w:type="spellStart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Gambiraža</w:t>
            </w:r>
            <w:proofErr w:type="spellEnd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 Knez, M. </w:t>
            </w:r>
            <w:proofErr w:type="spellStart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Hajdarović</w:t>
            </w:r>
            <w:proofErr w:type="spellEnd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 xml:space="preserve">, M. Kujundžić, Š. </w:t>
            </w:r>
            <w:proofErr w:type="spellStart"/>
            <w:r w:rsidRPr="00FD12AC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Labor</w:t>
            </w:r>
            <w:proofErr w:type="spellEnd"/>
          </w:p>
          <w:p w14:paraId="2BF507DE" w14:textId="77777777" w:rsidR="001A03AE" w:rsidRPr="00FD12AC" w:rsidRDefault="001A03AE" w:rsidP="001A0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7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EE164D" w14:textId="77777777" w:rsidR="00DB3EA5" w:rsidRPr="00FD12AC" w:rsidRDefault="00DB3EA5">
      <w:pPr>
        <w:rPr>
          <w:rFonts w:ascii="Times New Roman" w:hAnsi="Times New Roman" w:cs="Times New Roman"/>
        </w:rPr>
      </w:pPr>
    </w:p>
    <w:sectPr w:rsidR="00DB3EA5" w:rsidRPr="00FD12AC" w:rsidSect="001B70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8ED"/>
    <w:multiLevelType w:val="multilevel"/>
    <w:tmpl w:val="349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50E2"/>
    <w:multiLevelType w:val="multilevel"/>
    <w:tmpl w:val="55C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0B686"/>
    <w:multiLevelType w:val="hybridMultilevel"/>
    <w:tmpl w:val="FD58B7CC"/>
    <w:lvl w:ilvl="0" w:tplc="7EACF6FA">
      <w:start w:val="1"/>
      <w:numFmt w:val="decimal"/>
      <w:lvlText w:val="%1."/>
      <w:lvlJc w:val="left"/>
      <w:pPr>
        <w:ind w:left="667" w:hanging="360"/>
      </w:pPr>
    </w:lvl>
    <w:lvl w:ilvl="1" w:tplc="75164262">
      <w:start w:val="1"/>
      <w:numFmt w:val="lowerLetter"/>
      <w:lvlText w:val="%2."/>
      <w:lvlJc w:val="left"/>
      <w:pPr>
        <w:ind w:left="1387" w:hanging="360"/>
      </w:pPr>
    </w:lvl>
    <w:lvl w:ilvl="2" w:tplc="23E8DAD8">
      <w:start w:val="1"/>
      <w:numFmt w:val="lowerRoman"/>
      <w:lvlText w:val="%3."/>
      <w:lvlJc w:val="right"/>
      <w:pPr>
        <w:ind w:left="2107" w:hanging="180"/>
      </w:pPr>
    </w:lvl>
    <w:lvl w:ilvl="3" w:tplc="1C30ACD4">
      <w:start w:val="1"/>
      <w:numFmt w:val="decimal"/>
      <w:lvlText w:val="%4."/>
      <w:lvlJc w:val="left"/>
      <w:pPr>
        <w:ind w:left="2827" w:hanging="360"/>
      </w:pPr>
    </w:lvl>
    <w:lvl w:ilvl="4" w:tplc="C2D26A98">
      <w:start w:val="1"/>
      <w:numFmt w:val="lowerLetter"/>
      <w:lvlText w:val="%5."/>
      <w:lvlJc w:val="left"/>
      <w:pPr>
        <w:ind w:left="3547" w:hanging="360"/>
      </w:pPr>
    </w:lvl>
    <w:lvl w:ilvl="5" w:tplc="C0D4F8DC">
      <w:start w:val="1"/>
      <w:numFmt w:val="lowerRoman"/>
      <w:lvlText w:val="%6."/>
      <w:lvlJc w:val="right"/>
      <w:pPr>
        <w:ind w:left="4267" w:hanging="180"/>
      </w:pPr>
    </w:lvl>
    <w:lvl w:ilvl="6" w:tplc="9C92F314">
      <w:start w:val="1"/>
      <w:numFmt w:val="decimal"/>
      <w:lvlText w:val="%7."/>
      <w:lvlJc w:val="left"/>
      <w:pPr>
        <w:ind w:left="4987" w:hanging="360"/>
      </w:pPr>
    </w:lvl>
    <w:lvl w:ilvl="7" w:tplc="CF848076">
      <w:start w:val="1"/>
      <w:numFmt w:val="lowerLetter"/>
      <w:lvlText w:val="%8."/>
      <w:lvlJc w:val="left"/>
      <w:pPr>
        <w:ind w:left="5707" w:hanging="360"/>
      </w:pPr>
    </w:lvl>
    <w:lvl w:ilvl="8" w:tplc="9970DA10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E724EC9"/>
    <w:multiLevelType w:val="multilevel"/>
    <w:tmpl w:val="607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57498"/>
    <w:multiLevelType w:val="multilevel"/>
    <w:tmpl w:val="7D50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731E1"/>
    <w:multiLevelType w:val="multilevel"/>
    <w:tmpl w:val="69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D3539"/>
    <w:multiLevelType w:val="multilevel"/>
    <w:tmpl w:val="3442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E76D6"/>
    <w:multiLevelType w:val="multilevel"/>
    <w:tmpl w:val="7B8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C4EBE"/>
    <w:multiLevelType w:val="multilevel"/>
    <w:tmpl w:val="1AC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D76A0"/>
    <w:multiLevelType w:val="multilevel"/>
    <w:tmpl w:val="730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02BBC"/>
    <w:multiLevelType w:val="multilevel"/>
    <w:tmpl w:val="01D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05B26"/>
    <w:multiLevelType w:val="multilevel"/>
    <w:tmpl w:val="122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76DC9"/>
    <w:multiLevelType w:val="multilevel"/>
    <w:tmpl w:val="25D2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E2BFB"/>
    <w:multiLevelType w:val="multilevel"/>
    <w:tmpl w:val="09F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502C8"/>
    <w:multiLevelType w:val="multilevel"/>
    <w:tmpl w:val="BA2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D4B48"/>
    <w:multiLevelType w:val="hybridMultilevel"/>
    <w:tmpl w:val="CE44A5C4"/>
    <w:lvl w:ilvl="0" w:tplc="C39E1F00">
      <w:start w:val="1"/>
      <w:numFmt w:val="decimal"/>
      <w:lvlText w:val="%1."/>
      <w:lvlJc w:val="left"/>
      <w:pPr>
        <w:ind w:left="667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87" w:hanging="360"/>
      </w:pPr>
    </w:lvl>
    <w:lvl w:ilvl="2" w:tplc="041A001B" w:tentative="1">
      <w:start w:val="1"/>
      <w:numFmt w:val="lowerRoman"/>
      <w:lvlText w:val="%3."/>
      <w:lvlJc w:val="right"/>
      <w:pPr>
        <w:ind w:left="2107" w:hanging="180"/>
      </w:pPr>
    </w:lvl>
    <w:lvl w:ilvl="3" w:tplc="041A000F" w:tentative="1">
      <w:start w:val="1"/>
      <w:numFmt w:val="decimal"/>
      <w:lvlText w:val="%4."/>
      <w:lvlJc w:val="left"/>
      <w:pPr>
        <w:ind w:left="2827" w:hanging="360"/>
      </w:pPr>
    </w:lvl>
    <w:lvl w:ilvl="4" w:tplc="041A0019" w:tentative="1">
      <w:start w:val="1"/>
      <w:numFmt w:val="lowerLetter"/>
      <w:lvlText w:val="%5."/>
      <w:lvlJc w:val="left"/>
      <w:pPr>
        <w:ind w:left="3547" w:hanging="360"/>
      </w:pPr>
    </w:lvl>
    <w:lvl w:ilvl="5" w:tplc="041A001B" w:tentative="1">
      <w:start w:val="1"/>
      <w:numFmt w:val="lowerRoman"/>
      <w:lvlText w:val="%6."/>
      <w:lvlJc w:val="right"/>
      <w:pPr>
        <w:ind w:left="4267" w:hanging="180"/>
      </w:pPr>
    </w:lvl>
    <w:lvl w:ilvl="6" w:tplc="041A000F" w:tentative="1">
      <w:start w:val="1"/>
      <w:numFmt w:val="decimal"/>
      <w:lvlText w:val="%7."/>
      <w:lvlJc w:val="left"/>
      <w:pPr>
        <w:ind w:left="4987" w:hanging="360"/>
      </w:pPr>
    </w:lvl>
    <w:lvl w:ilvl="7" w:tplc="041A0019" w:tentative="1">
      <w:start w:val="1"/>
      <w:numFmt w:val="lowerLetter"/>
      <w:lvlText w:val="%8."/>
      <w:lvlJc w:val="left"/>
      <w:pPr>
        <w:ind w:left="5707" w:hanging="360"/>
      </w:pPr>
    </w:lvl>
    <w:lvl w:ilvl="8" w:tplc="041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6" w15:restartNumberingAfterBreak="0">
    <w:nsid w:val="747D34BD"/>
    <w:multiLevelType w:val="multilevel"/>
    <w:tmpl w:val="F8FA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41912">
    <w:abstractNumId w:val="2"/>
  </w:num>
  <w:num w:numId="2" w16cid:durableId="206649656">
    <w:abstractNumId w:val="14"/>
  </w:num>
  <w:num w:numId="3" w16cid:durableId="761338090">
    <w:abstractNumId w:val="13"/>
  </w:num>
  <w:num w:numId="4" w16cid:durableId="1314332501">
    <w:abstractNumId w:val="3"/>
  </w:num>
  <w:num w:numId="5" w16cid:durableId="37318778">
    <w:abstractNumId w:val="7"/>
  </w:num>
  <w:num w:numId="6" w16cid:durableId="1244532669">
    <w:abstractNumId w:val="10"/>
  </w:num>
  <w:num w:numId="7" w16cid:durableId="1422222154">
    <w:abstractNumId w:val="15"/>
  </w:num>
  <w:num w:numId="8" w16cid:durableId="1571770470">
    <w:abstractNumId w:val="11"/>
  </w:num>
  <w:num w:numId="9" w16cid:durableId="1484201849">
    <w:abstractNumId w:val="4"/>
  </w:num>
  <w:num w:numId="10" w16cid:durableId="258149629">
    <w:abstractNumId w:val="8"/>
  </w:num>
  <w:num w:numId="11" w16cid:durableId="1079139377">
    <w:abstractNumId w:val="16"/>
  </w:num>
  <w:num w:numId="12" w16cid:durableId="1576474421">
    <w:abstractNumId w:val="0"/>
  </w:num>
  <w:num w:numId="13" w16cid:durableId="1818954753">
    <w:abstractNumId w:val="1"/>
  </w:num>
  <w:num w:numId="14" w16cid:durableId="798492119">
    <w:abstractNumId w:val="9"/>
  </w:num>
  <w:num w:numId="15" w16cid:durableId="1639384207">
    <w:abstractNumId w:val="12"/>
  </w:num>
  <w:num w:numId="16" w16cid:durableId="1225917236">
    <w:abstractNumId w:val="5"/>
  </w:num>
  <w:num w:numId="17" w16cid:durableId="1465388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5"/>
    <w:rsid w:val="00140026"/>
    <w:rsid w:val="001A03AE"/>
    <w:rsid w:val="001B7015"/>
    <w:rsid w:val="001D333A"/>
    <w:rsid w:val="0023424C"/>
    <w:rsid w:val="00327B49"/>
    <w:rsid w:val="004B7188"/>
    <w:rsid w:val="00570A12"/>
    <w:rsid w:val="006E5430"/>
    <w:rsid w:val="007D4E00"/>
    <w:rsid w:val="009258CB"/>
    <w:rsid w:val="009B7A9F"/>
    <w:rsid w:val="00A00591"/>
    <w:rsid w:val="00A342CD"/>
    <w:rsid w:val="00B64A2C"/>
    <w:rsid w:val="00DB3EA5"/>
    <w:rsid w:val="00F371A7"/>
    <w:rsid w:val="00FD12AC"/>
    <w:rsid w:val="059342BC"/>
    <w:rsid w:val="05CB04E9"/>
    <w:rsid w:val="07509165"/>
    <w:rsid w:val="10AFA369"/>
    <w:rsid w:val="13981DF1"/>
    <w:rsid w:val="15A00812"/>
    <w:rsid w:val="1620E93F"/>
    <w:rsid w:val="16D5533B"/>
    <w:rsid w:val="1B1D54F9"/>
    <w:rsid w:val="1E066255"/>
    <w:rsid w:val="28AAE0AE"/>
    <w:rsid w:val="29BA36AA"/>
    <w:rsid w:val="2B1F5EA8"/>
    <w:rsid w:val="2C9BA684"/>
    <w:rsid w:val="2F87F0C3"/>
    <w:rsid w:val="315F7A57"/>
    <w:rsid w:val="32030EDC"/>
    <w:rsid w:val="330844B3"/>
    <w:rsid w:val="338FE9A5"/>
    <w:rsid w:val="41897115"/>
    <w:rsid w:val="432076A3"/>
    <w:rsid w:val="4A5CF9BD"/>
    <w:rsid w:val="4EE8D210"/>
    <w:rsid w:val="51E0082B"/>
    <w:rsid w:val="551456F0"/>
    <w:rsid w:val="56DC707B"/>
    <w:rsid w:val="57B82DFF"/>
    <w:rsid w:val="5867BEDB"/>
    <w:rsid w:val="5AA7F447"/>
    <w:rsid w:val="5C281EC4"/>
    <w:rsid w:val="62D1E130"/>
    <w:rsid w:val="66FA6044"/>
    <w:rsid w:val="6C7FF604"/>
    <w:rsid w:val="715C1AC1"/>
    <w:rsid w:val="738AA5B5"/>
    <w:rsid w:val="78413C24"/>
    <w:rsid w:val="7D60141C"/>
    <w:rsid w:val="7E6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DCE6"/>
  <w15:chartTrackingRefBased/>
  <w15:docId w15:val="{F49396CF-F237-4CDD-A465-B1E767B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15"/>
    <w:pPr>
      <w:spacing w:after="0" w:line="276" w:lineRule="auto"/>
    </w:pPr>
    <w:rPr>
      <w:rFonts w:ascii="Arial" w:eastAsia="Arial" w:hAnsi="Arial" w:cs="Arial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28AAE0A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3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342CD"/>
    <w:rPr>
      <w:b/>
      <w:bCs/>
    </w:rPr>
  </w:style>
  <w:style w:type="character" w:styleId="Hiperveza">
    <w:name w:val="Hyperlink"/>
    <w:basedOn w:val="Zadanifontodlomka"/>
    <w:uiPriority w:val="99"/>
    <w:unhideWhenUsed/>
    <w:rsid w:val="00FD12A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youtube.com/watch?v=wTjgBrlhz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9A83DC875A8488EDECA0B6CB89398" ma:contentTypeVersion="13" ma:contentTypeDescription="Stvaranje novog dokumenta." ma:contentTypeScope="" ma:versionID="6f533cd706600f8b2612f82ef11ada86">
  <xsd:schema xmlns:xsd="http://www.w3.org/2001/XMLSchema" xmlns:xs="http://www.w3.org/2001/XMLSchema" xmlns:p="http://schemas.microsoft.com/office/2006/metadata/properties" xmlns:ns2="1cef9e2c-4c60-412d-bf22-f91f797744f4" xmlns:ns3="1315300f-6258-43c7-b319-361b3da94f58" targetNamespace="http://schemas.microsoft.com/office/2006/metadata/properties" ma:root="true" ma:fieldsID="e0112488a43d5bf8be779c08116ad0aa" ns2:_="" ns3:_="">
    <xsd:import namespace="1cef9e2c-4c60-412d-bf22-f91f797744f4"/>
    <xsd:import namespace="1315300f-6258-43c7-b319-361b3da94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9e2c-4c60-412d-bf22-f91f7977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5300f-6258-43c7-b319-361b3da94f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39fce-86a2-482f-9c6c-d2f28bdb056b}" ma:internalName="TaxCatchAll" ma:showField="CatchAllData" ma:web="1315300f-6258-43c7-b319-361b3da94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C39AF-E921-401F-AFDA-AEC5E75A5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D99AD-3463-4BA9-9231-9F40FFF2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f9e2c-4c60-412d-bf22-f91f797744f4"/>
    <ds:schemaRef ds:uri="1315300f-6258-43c7-b319-361b3da94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Kraml Kanaet</dc:creator>
  <cp:keywords/>
  <dc:description/>
  <cp:lastModifiedBy>Helena Sakoman</cp:lastModifiedBy>
  <cp:revision>2</cp:revision>
  <dcterms:created xsi:type="dcterms:W3CDTF">2025-05-25T17:01:00Z</dcterms:created>
  <dcterms:modified xsi:type="dcterms:W3CDTF">2025-05-25T17:01:00Z</dcterms:modified>
</cp:coreProperties>
</file>